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BA9C" w14:textId="77777777" w:rsidR="00997240" w:rsidRPr="00997240" w:rsidRDefault="00997240" w:rsidP="00997240">
      <w:pPr>
        <w:spacing w:before="207" w:line="276" w:lineRule="auto"/>
        <w:ind w:right="-6"/>
        <w:jc w:val="center"/>
        <w:rPr>
          <w:b/>
          <w:color w:val="1F4E79"/>
          <w:sz w:val="36"/>
        </w:rPr>
      </w:pPr>
      <w:r w:rsidRPr="00997240">
        <w:rPr>
          <w:b/>
          <w:color w:val="1F4E79"/>
          <w:sz w:val="36"/>
        </w:rPr>
        <w:t>Resolución SE N°</w:t>
      </w:r>
      <w:r w:rsidR="00DC25C6">
        <w:rPr>
          <w:b/>
          <w:color w:val="1F4E79"/>
          <w:sz w:val="36"/>
        </w:rPr>
        <w:t>906</w:t>
      </w:r>
      <w:r w:rsidRPr="00997240">
        <w:rPr>
          <w:b/>
          <w:color w:val="1F4E79"/>
          <w:sz w:val="36"/>
        </w:rPr>
        <w:t>/2023</w:t>
      </w:r>
    </w:p>
    <w:p w14:paraId="6E0F9F8D" w14:textId="77777777" w:rsidR="00665DF4" w:rsidRDefault="00665DF4" w:rsidP="00997240">
      <w:pPr>
        <w:spacing w:before="207" w:line="276" w:lineRule="auto"/>
        <w:ind w:right="-6"/>
        <w:jc w:val="center"/>
        <w:rPr>
          <w:b/>
          <w:color w:val="1F4E79"/>
          <w:spacing w:val="-6"/>
          <w:sz w:val="32"/>
        </w:rPr>
      </w:pPr>
      <w:r>
        <w:rPr>
          <w:b/>
          <w:color w:val="1F4E79"/>
          <w:sz w:val="32"/>
        </w:rPr>
        <w:t>MANIFESTACIÓN</w:t>
      </w:r>
      <w:r>
        <w:rPr>
          <w:b/>
          <w:color w:val="1F4E79"/>
          <w:spacing w:val="-8"/>
          <w:sz w:val="32"/>
        </w:rPr>
        <w:t xml:space="preserve"> </w:t>
      </w:r>
      <w:r>
        <w:rPr>
          <w:b/>
          <w:color w:val="1F4E79"/>
          <w:sz w:val="32"/>
        </w:rPr>
        <w:t>DE</w:t>
      </w:r>
      <w:r>
        <w:rPr>
          <w:b/>
          <w:color w:val="1F4E79"/>
          <w:spacing w:val="-11"/>
          <w:sz w:val="32"/>
        </w:rPr>
        <w:t xml:space="preserve"> </w:t>
      </w:r>
      <w:r>
        <w:rPr>
          <w:b/>
          <w:color w:val="1F4E79"/>
          <w:sz w:val="32"/>
        </w:rPr>
        <w:t>INTERÉS</w:t>
      </w:r>
      <w:r w:rsidR="00997240">
        <w:rPr>
          <w:b/>
          <w:color w:val="1F4E79"/>
          <w:sz w:val="32"/>
        </w:rPr>
        <w:t xml:space="preserve"> DE </w:t>
      </w:r>
      <w:r w:rsidR="00DC25C6">
        <w:rPr>
          <w:b/>
          <w:color w:val="1F4E79"/>
          <w:sz w:val="32"/>
        </w:rPr>
        <w:t>ALMACENAMIENTO</w:t>
      </w:r>
      <w:r>
        <w:rPr>
          <w:b/>
          <w:color w:val="1F4E79"/>
          <w:sz w:val="32"/>
        </w:rPr>
        <w:t>:</w:t>
      </w:r>
      <w:r>
        <w:rPr>
          <w:b/>
          <w:color w:val="1F4E79"/>
          <w:spacing w:val="-6"/>
          <w:sz w:val="32"/>
        </w:rPr>
        <w:t xml:space="preserve"> </w:t>
      </w:r>
      <w:r w:rsidR="00DC25C6">
        <w:rPr>
          <w:b/>
          <w:color w:val="1F4E79"/>
          <w:spacing w:val="-6"/>
          <w:sz w:val="32"/>
        </w:rPr>
        <w:t>AlmaMDI</w:t>
      </w:r>
    </w:p>
    <w:p w14:paraId="6868DCDB" w14:textId="77777777" w:rsidR="00997240" w:rsidRDefault="00997240" w:rsidP="00997240">
      <w:pPr>
        <w:shd w:val="clear" w:color="auto" w:fill="2E74B5" w:themeFill="accent1" w:themeFillShade="BF"/>
        <w:spacing w:before="207" w:line="276" w:lineRule="auto"/>
        <w:ind w:right="-6"/>
        <w:jc w:val="center"/>
        <w:rPr>
          <w:b/>
          <w:color w:val="FFFFFF" w:themeColor="background1"/>
          <w:spacing w:val="-6"/>
          <w:sz w:val="32"/>
        </w:rPr>
      </w:pPr>
      <w:r w:rsidRPr="00997240">
        <w:rPr>
          <w:b/>
          <w:color w:val="FFFFFF" w:themeColor="background1"/>
          <w:spacing w:val="-6"/>
          <w:sz w:val="32"/>
        </w:rPr>
        <w:t>MEMORIA DESCRIPTIVA</w:t>
      </w:r>
    </w:p>
    <w:p w14:paraId="19EDA87C" w14:textId="77777777" w:rsidR="00997240" w:rsidRPr="00997240" w:rsidRDefault="00997240" w:rsidP="00997240">
      <w:pPr>
        <w:pBdr>
          <w:bottom w:val="single" w:sz="4" w:space="1" w:color="auto"/>
        </w:pBdr>
        <w:spacing w:before="207" w:line="276" w:lineRule="auto"/>
        <w:ind w:right="-6"/>
        <w:jc w:val="center"/>
        <w:rPr>
          <w:b/>
          <w:color w:val="1F3864" w:themeColor="accent5" w:themeShade="80"/>
          <w:spacing w:val="-6"/>
          <w:sz w:val="32"/>
        </w:rPr>
      </w:pPr>
      <w:r w:rsidRPr="00997240">
        <w:rPr>
          <w:b/>
          <w:color w:val="1F3864" w:themeColor="accent5" w:themeShade="80"/>
          <w:spacing w:val="-6"/>
          <w:sz w:val="32"/>
        </w:rPr>
        <w:t>Proyecto</w:t>
      </w:r>
      <w:r>
        <w:rPr>
          <w:b/>
          <w:color w:val="1F3864" w:themeColor="accent5" w:themeShade="80"/>
          <w:spacing w:val="-6"/>
          <w:sz w:val="32"/>
        </w:rPr>
        <w:t xml:space="preserve"> </w:t>
      </w:r>
      <w:r w:rsidRPr="00997240">
        <w:rPr>
          <w:b/>
          <w:color w:val="1F3864" w:themeColor="accent5" w:themeShade="80"/>
          <w:spacing w:val="-6"/>
          <w:sz w:val="32"/>
        </w:rPr>
        <w:t>Nombre</w:t>
      </w:r>
    </w:p>
    <w:p w14:paraId="4D65583D" w14:textId="77777777" w:rsidR="00665DF4" w:rsidRDefault="00665DF4" w:rsidP="00E26156">
      <w:pPr>
        <w:pStyle w:val="Ttulo1"/>
        <w:spacing w:before="180"/>
        <w:ind w:left="0"/>
      </w:pPr>
      <w:r>
        <w:rPr>
          <w:color w:val="1F4E79"/>
          <w:spacing w:val="-2"/>
        </w:rPr>
        <w:t>RESUMEN</w:t>
      </w:r>
    </w:p>
    <w:p w14:paraId="43F70908" w14:textId="77777777" w:rsidR="00665DF4" w:rsidRDefault="00E26156" w:rsidP="00E26156">
      <w:pPr>
        <w:pStyle w:val="Textoindependiente"/>
        <w:spacing w:before="23"/>
      </w:pPr>
      <w:r>
        <w:t xml:space="preserve">Descripción general del Proyecto de </w:t>
      </w:r>
      <w:r w:rsidR="002F0D07">
        <w:t>Almacenamiento</w:t>
      </w:r>
      <w:r w:rsidR="00665DF4">
        <w:t>.</w:t>
      </w:r>
    </w:p>
    <w:p w14:paraId="77224ED2" w14:textId="77777777" w:rsidR="00665DF4" w:rsidRDefault="00665DF4" w:rsidP="00E26156">
      <w:pPr>
        <w:pStyle w:val="Ttulo2"/>
        <w:ind w:left="0"/>
      </w:pPr>
      <w:r>
        <w:rPr>
          <w:color w:val="1F4D78"/>
          <w:spacing w:val="-2"/>
        </w:rPr>
        <w:t>INTERESADOS</w:t>
      </w:r>
    </w:p>
    <w:p w14:paraId="7A36C319" w14:textId="77777777" w:rsidR="00665DF4" w:rsidRDefault="00E26156" w:rsidP="00E26156">
      <w:pPr>
        <w:pStyle w:val="Textoindependiente"/>
        <w:spacing w:before="24"/>
      </w:pPr>
      <w:r>
        <w:t>Empresa</w:t>
      </w:r>
      <w:r w:rsidR="001460F5">
        <w:t>/</w:t>
      </w:r>
      <w:r>
        <w:t>s interesada</w:t>
      </w:r>
      <w:r w:rsidR="001460F5">
        <w:t>/</w:t>
      </w:r>
      <w:r w:rsidR="002F0D07">
        <w:t>s en desarrollar el Proyecto de Almacenamiento</w:t>
      </w:r>
      <w:r w:rsidR="00043658">
        <w:t>.</w:t>
      </w:r>
    </w:p>
    <w:p w14:paraId="21E79D2E" w14:textId="77777777" w:rsidR="002A2A8B" w:rsidRDefault="002A2A8B" w:rsidP="002A2A8B">
      <w:pPr>
        <w:pStyle w:val="Ttulo2"/>
        <w:ind w:left="0"/>
      </w:pPr>
      <w:r>
        <w:rPr>
          <w:color w:val="1F4D78"/>
          <w:spacing w:val="-2"/>
        </w:rPr>
        <w:t>MERCADO</w:t>
      </w:r>
    </w:p>
    <w:p w14:paraId="4D85B45E" w14:textId="77777777" w:rsidR="002A2A8B" w:rsidRDefault="002A2A8B" w:rsidP="00E26156">
      <w:pPr>
        <w:pStyle w:val="Textoindependiente"/>
        <w:spacing w:before="24"/>
      </w:pPr>
      <w:r>
        <w:t>MEM/MEMSTDF</w:t>
      </w:r>
    </w:p>
    <w:p w14:paraId="1D655F01" w14:textId="77777777" w:rsidR="002A2A8B" w:rsidRDefault="002A2A8B" w:rsidP="002A2A8B">
      <w:pPr>
        <w:pStyle w:val="Ttulo2"/>
        <w:ind w:left="0"/>
      </w:pPr>
      <w:r>
        <w:rPr>
          <w:color w:val="1F4D78"/>
          <w:spacing w:val="-2"/>
        </w:rPr>
        <w:t>OBJETIVO DEL PROYECTO</w:t>
      </w:r>
    </w:p>
    <w:p w14:paraId="54FA6F92" w14:textId="77777777" w:rsidR="002A2A8B" w:rsidRDefault="002A2A8B" w:rsidP="002A2A8B">
      <w:pPr>
        <w:pStyle w:val="Textoindependiente"/>
        <w:spacing w:before="24"/>
      </w:pPr>
      <w:r>
        <w:t>Indicar, en base a los objetivos de la convocatoria, uno o alguno de los objetivos que el proyecto permite alcanzar:</w:t>
      </w:r>
    </w:p>
    <w:p w14:paraId="26971573" w14:textId="77777777" w:rsidR="002A2A8B" w:rsidRDefault="002A2A8B" w:rsidP="009524C3">
      <w:pPr>
        <w:pStyle w:val="Textoindependiente"/>
        <w:numPr>
          <w:ilvl w:val="0"/>
          <w:numId w:val="4"/>
        </w:numPr>
        <w:spacing w:before="24"/>
        <w:jc w:val="both"/>
      </w:pPr>
      <w:r>
        <w:t>Optimizar el despacho de generación.</w:t>
      </w:r>
    </w:p>
    <w:p w14:paraId="0D1E955A" w14:textId="77777777" w:rsidR="002A2A8B" w:rsidRDefault="002A2A8B" w:rsidP="009524C3">
      <w:pPr>
        <w:pStyle w:val="Textoindependiente"/>
        <w:numPr>
          <w:ilvl w:val="0"/>
          <w:numId w:val="4"/>
        </w:numPr>
        <w:spacing w:before="24"/>
        <w:jc w:val="both"/>
      </w:pPr>
      <w:r>
        <w:t>Optimizar la capacidad instalada en los sistemas de Transporte o Distribución de energía eléctrica.</w:t>
      </w:r>
    </w:p>
    <w:p w14:paraId="6954567D" w14:textId="77777777" w:rsidR="002A2A8B" w:rsidRDefault="002A2A8B" w:rsidP="002A2A8B">
      <w:pPr>
        <w:pStyle w:val="Textoindependiente"/>
        <w:numPr>
          <w:ilvl w:val="0"/>
          <w:numId w:val="4"/>
        </w:numPr>
        <w:spacing w:before="24"/>
        <w:jc w:val="both"/>
      </w:pPr>
      <w:r>
        <w:t>Aportar servicios de reserva de potencia.</w:t>
      </w:r>
    </w:p>
    <w:p w14:paraId="6386ED79" w14:textId="77777777" w:rsidR="00665DF4" w:rsidRDefault="001460F5" w:rsidP="00E26156">
      <w:pPr>
        <w:pStyle w:val="Ttulo2"/>
        <w:spacing w:before="158"/>
        <w:ind w:left="0"/>
      </w:pPr>
      <w:r>
        <w:rPr>
          <w:color w:val="1F4D78"/>
        </w:rPr>
        <w:t xml:space="preserve">DESCRIPCIÓN DEL PROYECTO DE </w:t>
      </w:r>
      <w:r w:rsidR="002F0D07">
        <w:rPr>
          <w:color w:val="1F4D78"/>
        </w:rPr>
        <w:t>ALMACENAMIENTO</w:t>
      </w:r>
    </w:p>
    <w:p w14:paraId="4A5122A8" w14:textId="77777777" w:rsidR="002F0D07" w:rsidRDefault="001460F5" w:rsidP="00043658">
      <w:pPr>
        <w:pStyle w:val="Textoindependiente"/>
        <w:spacing w:before="24"/>
        <w:jc w:val="both"/>
      </w:pPr>
      <w:r>
        <w:t xml:space="preserve">Describir </w:t>
      </w:r>
      <w:r w:rsidR="002F0D07">
        <w:t>el Proyecto de Almacenamiento.</w:t>
      </w:r>
    </w:p>
    <w:p w14:paraId="25AB6FDC" w14:textId="77777777" w:rsidR="001460F5" w:rsidRDefault="001460F5" w:rsidP="00043658">
      <w:pPr>
        <w:pStyle w:val="Textoindependiente"/>
        <w:spacing w:before="24"/>
        <w:jc w:val="both"/>
      </w:pPr>
      <w:r>
        <w:t>La descripción debe al menos incluir:</w:t>
      </w:r>
    </w:p>
    <w:p w14:paraId="3CEF02D2" w14:textId="77777777" w:rsidR="002F0D07" w:rsidRPr="002F0D07" w:rsidRDefault="002F0D07" w:rsidP="00043658">
      <w:pPr>
        <w:pStyle w:val="Textoindependiente"/>
        <w:numPr>
          <w:ilvl w:val="0"/>
          <w:numId w:val="4"/>
        </w:numPr>
        <w:spacing w:before="24"/>
        <w:jc w:val="both"/>
      </w:pPr>
      <w:r w:rsidRPr="002F0D07">
        <w:t xml:space="preserve">Tecnología </w:t>
      </w:r>
    </w:p>
    <w:p w14:paraId="384BF919" w14:textId="77777777" w:rsidR="002F0D07" w:rsidRPr="002F0D07" w:rsidRDefault="002F0D07" w:rsidP="0029091F">
      <w:pPr>
        <w:pStyle w:val="Textoindependiente"/>
        <w:numPr>
          <w:ilvl w:val="0"/>
          <w:numId w:val="4"/>
        </w:numPr>
        <w:spacing w:before="24"/>
        <w:jc w:val="both"/>
      </w:pPr>
      <w:r w:rsidRPr="002F0D07">
        <w:t>Energía / Potencia</w:t>
      </w:r>
      <w:r>
        <w:t xml:space="preserve"> / hs.</w:t>
      </w:r>
    </w:p>
    <w:p w14:paraId="55A00082" w14:textId="77777777" w:rsidR="002F0D07" w:rsidRPr="002F0D07" w:rsidRDefault="002F0D07" w:rsidP="002F0D07">
      <w:pPr>
        <w:pStyle w:val="Textoindependiente"/>
        <w:numPr>
          <w:ilvl w:val="0"/>
          <w:numId w:val="4"/>
        </w:numPr>
        <w:spacing w:before="24"/>
      </w:pPr>
      <w:r w:rsidRPr="002F0D07">
        <w:t>Ubicación (Geolocalización en Coordenadas geográficas en grados decimales (WGS84))</w:t>
      </w:r>
    </w:p>
    <w:p w14:paraId="76405F8D" w14:textId="77777777" w:rsidR="002F0D07" w:rsidRDefault="002F0D07" w:rsidP="002F0D07">
      <w:pPr>
        <w:pStyle w:val="Textoindependiente"/>
        <w:numPr>
          <w:ilvl w:val="0"/>
          <w:numId w:val="4"/>
        </w:numPr>
        <w:spacing w:before="24"/>
      </w:pPr>
      <w:r w:rsidRPr="002F0D07">
        <w:t>Conexión a la red de transporte (líneas/EETT/nivel de tensión).</w:t>
      </w:r>
    </w:p>
    <w:p w14:paraId="1E9EACBF" w14:textId="77777777" w:rsidR="00315732" w:rsidRDefault="00315732" w:rsidP="00315732">
      <w:pPr>
        <w:pStyle w:val="Textoindependiente"/>
        <w:numPr>
          <w:ilvl w:val="0"/>
          <w:numId w:val="4"/>
        </w:numPr>
        <w:spacing w:before="24"/>
      </w:pPr>
      <w:r>
        <w:t>Modo de Funcionamiento: Referido al tipo de funcionamiento/aporte/operación/objetivo propuesto para el proyecto:</w:t>
      </w:r>
    </w:p>
    <w:p w14:paraId="4855CD10" w14:textId="77777777" w:rsidR="00315732" w:rsidRDefault="00315732" w:rsidP="00315732">
      <w:pPr>
        <w:pStyle w:val="Textoindependiente"/>
        <w:numPr>
          <w:ilvl w:val="1"/>
          <w:numId w:val="4"/>
        </w:numPr>
        <w:spacing w:before="24"/>
      </w:pPr>
      <w:r>
        <w:t>Sustitución de generación forzada con gas oil.</w:t>
      </w:r>
    </w:p>
    <w:p w14:paraId="1EA8C910" w14:textId="77777777" w:rsidR="00315732" w:rsidRDefault="00315732" w:rsidP="00315732">
      <w:pPr>
        <w:pStyle w:val="Textoindependiente"/>
        <w:numPr>
          <w:ilvl w:val="1"/>
          <w:numId w:val="4"/>
        </w:numPr>
        <w:spacing w:before="24"/>
      </w:pPr>
      <w:r>
        <w:t>Operación en áreas con capacidad de Transporte o Distribución saturada.</w:t>
      </w:r>
    </w:p>
    <w:p w14:paraId="4C363404" w14:textId="77777777" w:rsidR="00315732" w:rsidRDefault="00315732" w:rsidP="00315732">
      <w:pPr>
        <w:pStyle w:val="Textoindependiente"/>
        <w:numPr>
          <w:ilvl w:val="1"/>
          <w:numId w:val="4"/>
        </w:numPr>
        <w:spacing w:before="24"/>
      </w:pPr>
      <w:r>
        <w:t>Aporte de regulación de frecuencia y control de tensión.</w:t>
      </w:r>
    </w:p>
    <w:p w14:paraId="5676690D" w14:textId="77777777" w:rsidR="00315732" w:rsidRDefault="00315732" w:rsidP="00315732">
      <w:pPr>
        <w:pStyle w:val="Textoindependiente"/>
        <w:numPr>
          <w:ilvl w:val="1"/>
          <w:numId w:val="4"/>
        </w:numPr>
        <w:spacing w:before="24"/>
      </w:pPr>
      <w:r>
        <w:t>Optimización de despacho.</w:t>
      </w:r>
    </w:p>
    <w:p w14:paraId="17A8EB45" w14:textId="77777777" w:rsidR="00315732" w:rsidRPr="002F0D07" w:rsidRDefault="00315732" w:rsidP="00315732">
      <w:pPr>
        <w:pStyle w:val="Textoindependiente"/>
        <w:numPr>
          <w:ilvl w:val="1"/>
          <w:numId w:val="4"/>
        </w:numPr>
        <w:spacing w:before="24"/>
      </w:pPr>
      <w:r>
        <w:t>Otros.</w:t>
      </w:r>
    </w:p>
    <w:p w14:paraId="46567DD9" w14:textId="77777777" w:rsidR="001460F5" w:rsidRPr="002F0D07" w:rsidRDefault="001460F5" w:rsidP="00043658">
      <w:pPr>
        <w:pStyle w:val="Textoindependiente"/>
        <w:numPr>
          <w:ilvl w:val="0"/>
          <w:numId w:val="4"/>
        </w:numPr>
        <w:spacing w:before="24"/>
        <w:jc w:val="both"/>
      </w:pPr>
      <w:r w:rsidRPr="002F0D07">
        <w:t>Equipamiento auxiliar</w:t>
      </w:r>
      <w:r w:rsidR="00043658" w:rsidRPr="002F0D07">
        <w:t>.</w:t>
      </w:r>
    </w:p>
    <w:p w14:paraId="7F26C81E" w14:textId="5C2755D2" w:rsidR="002F0D07" w:rsidRPr="002F0D07" w:rsidRDefault="002B4763" w:rsidP="002B4763">
      <w:pPr>
        <w:pStyle w:val="Textoindependiente"/>
        <w:numPr>
          <w:ilvl w:val="0"/>
          <w:numId w:val="4"/>
        </w:numPr>
        <w:spacing w:before="24"/>
        <w:jc w:val="both"/>
      </w:pPr>
      <w:r>
        <w:t xml:space="preserve">Tiempos de instalación / </w:t>
      </w:r>
      <w:r w:rsidR="002F0D07" w:rsidRPr="002F0D07">
        <w:t xml:space="preserve">Plazo de la Obra Estimado </w:t>
      </w:r>
      <w:r w:rsidR="009F13F6">
        <w:t>hasta</w:t>
      </w:r>
      <w:r w:rsidR="002F0D07" w:rsidRPr="002F0D07">
        <w:t xml:space="preserve"> Habilitación Comer</w:t>
      </w:r>
      <w:r>
        <w:t>cial</w:t>
      </w:r>
    </w:p>
    <w:p w14:paraId="0DD82262" w14:textId="77777777" w:rsidR="002F0D07" w:rsidRDefault="002F0D07" w:rsidP="002F0D07">
      <w:pPr>
        <w:pStyle w:val="Textoindependiente"/>
        <w:numPr>
          <w:ilvl w:val="0"/>
          <w:numId w:val="4"/>
        </w:numPr>
        <w:spacing w:before="24"/>
        <w:jc w:val="both"/>
      </w:pPr>
      <w:r>
        <w:t>Capacidades en términos de potencia y energía, períodos de carga y descarga,</w:t>
      </w:r>
    </w:p>
    <w:p w14:paraId="37ABCA44" w14:textId="77777777" w:rsidR="002F0D07" w:rsidRDefault="002F0D07" w:rsidP="002F0D07">
      <w:pPr>
        <w:pStyle w:val="Textoindependiente"/>
        <w:numPr>
          <w:ilvl w:val="0"/>
          <w:numId w:val="4"/>
        </w:numPr>
        <w:spacing w:before="24"/>
        <w:jc w:val="both"/>
      </w:pPr>
      <w:r>
        <w:t>Períodos de almacenamiento máximo (hs/día/ meses/año)</w:t>
      </w:r>
    </w:p>
    <w:p w14:paraId="547B632D" w14:textId="77777777" w:rsidR="002F0D07" w:rsidRDefault="002B4763" w:rsidP="00A61792">
      <w:pPr>
        <w:pStyle w:val="Textoindependiente"/>
        <w:numPr>
          <w:ilvl w:val="0"/>
          <w:numId w:val="4"/>
        </w:numPr>
        <w:spacing w:before="24"/>
        <w:jc w:val="both"/>
      </w:pPr>
      <w:r>
        <w:t>N</w:t>
      </w:r>
      <w:r w:rsidR="002F0D07">
        <w:t>úmero de ciclos</w:t>
      </w:r>
      <w:r>
        <w:t>, v</w:t>
      </w:r>
      <w:r w:rsidR="002F0D07">
        <w:t>ida útil, degradación de la capacidad en función del tiempo (calendario) y/o en función del</w:t>
      </w:r>
      <w:r>
        <w:t xml:space="preserve"> uso o número de ciclos diarios</w:t>
      </w:r>
    </w:p>
    <w:p w14:paraId="1C989256" w14:textId="77777777" w:rsidR="002F0D07" w:rsidRDefault="002B4763" w:rsidP="002F0D07">
      <w:pPr>
        <w:pStyle w:val="Textoindependiente"/>
        <w:numPr>
          <w:ilvl w:val="0"/>
          <w:numId w:val="4"/>
        </w:numPr>
        <w:spacing w:before="24"/>
        <w:jc w:val="both"/>
      </w:pPr>
      <w:r>
        <w:t>P</w:t>
      </w:r>
      <w:r w:rsidR="002F0D07">
        <w:t>érdidas energéticas, rendimiento entre carga y descarga,</w:t>
      </w:r>
    </w:p>
    <w:p w14:paraId="2432B0AE" w14:textId="77777777" w:rsidR="002F0D07" w:rsidRDefault="002B4763" w:rsidP="008E2320">
      <w:pPr>
        <w:pStyle w:val="Textoindependiente"/>
        <w:numPr>
          <w:ilvl w:val="0"/>
          <w:numId w:val="4"/>
        </w:numPr>
        <w:spacing w:before="24"/>
        <w:jc w:val="both"/>
      </w:pPr>
      <w:r>
        <w:lastRenderedPageBreak/>
        <w:t>M</w:t>
      </w:r>
      <w:r w:rsidR="002F0D07">
        <w:t>odos de funcionamiento,</w:t>
      </w:r>
      <w:r>
        <w:t xml:space="preserve"> </w:t>
      </w:r>
      <w:r w:rsidR="002F0D07">
        <w:t>rampa de carga hasta la inyec</w:t>
      </w:r>
      <w:r>
        <w:t>ción/toma de su potencia máxima</w:t>
      </w:r>
    </w:p>
    <w:p w14:paraId="47B0C8F8" w14:textId="77777777" w:rsidR="002F0D07" w:rsidRDefault="002B4763" w:rsidP="002F0D07">
      <w:pPr>
        <w:pStyle w:val="Textoindependiente"/>
        <w:numPr>
          <w:ilvl w:val="0"/>
          <w:numId w:val="4"/>
        </w:numPr>
        <w:spacing w:before="24"/>
        <w:jc w:val="both"/>
      </w:pPr>
      <w:r>
        <w:t>R</w:t>
      </w:r>
      <w:r w:rsidR="002F0D07">
        <w:t>equerimiento de espacio y zonificación, condiciones especiales de ubicación función de su impacto ambiental, condiciones de seguridad especiales para su manejo/operación fu</w:t>
      </w:r>
      <w:r>
        <w:t>nción de la tecnología asociada</w:t>
      </w:r>
    </w:p>
    <w:p w14:paraId="641AB00D" w14:textId="77777777" w:rsidR="002A2A8B" w:rsidRDefault="002A2A8B" w:rsidP="002A2A8B">
      <w:pPr>
        <w:pStyle w:val="Default"/>
        <w:numPr>
          <w:ilvl w:val="0"/>
          <w:numId w:val="4"/>
        </w:numPr>
        <w:spacing w:before="24"/>
        <w:jc w:val="both"/>
        <w:rPr>
          <w:lang w:val="es-AR"/>
        </w:rPr>
      </w:pPr>
      <w:r w:rsidRPr="002F0D07">
        <w:rPr>
          <w:lang w:val="es-AR"/>
        </w:rPr>
        <w:t>Estudios eléctricos base que permitan evaluar el impacto en el SADI.</w:t>
      </w:r>
    </w:p>
    <w:p w14:paraId="6EE0DA61" w14:textId="77777777" w:rsidR="0028097C" w:rsidRDefault="0028097C" w:rsidP="0028097C">
      <w:pPr>
        <w:pStyle w:val="Ttulo2"/>
        <w:spacing w:before="158"/>
        <w:ind w:left="0"/>
        <w:rPr>
          <w:color w:val="1F4D78"/>
        </w:rPr>
      </w:pPr>
    </w:p>
    <w:p w14:paraId="4326BE83" w14:textId="77777777" w:rsidR="0028097C" w:rsidRDefault="0028097C" w:rsidP="0028097C">
      <w:pPr>
        <w:pStyle w:val="Ttulo2"/>
        <w:spacing w:before="158"/>
        <w:ind w:left="0"/>
      </w:pPr>
      <w:r>
        <w:rPr>
          <w:color w:val="1F4D78"/>
        </w:rPr>
        <w:t>EVALUACIÓN ECONÓMICA</w:t>
      </w:r>
    </w:p>
    <w:p w14:paraId="40678A6C" w14:textId="77777777" w:rsidR="0028097C" w:rsidRPr="002A2A8B" w:rsidRDefault="0028097C" w:rsidP="0028097C">
      <w:pPr>
        <w:pStyle w:val="Default"/>
        <w:spacing w:before="24"/>
        <w:jc w:val="both"/>
        <w:rPr>
          <w:lang w:val="es-AR"/>
        </w:rPr>
      </w:pPr>
    </w:p>
    <w:p w14:paraId="5F361B1D" w14:textId="77777777" w:rsidR="002F0D07" w:rsidRDefault="002B4763" w:rsidP="002F0D07">
      <w:pPr>
        <w:pStyle w:val="Textoindependiente"/>
        <w:numPr>
          <w:ilvl w:val="0"/>
          <w:numId w:val="4"/>
        </w:numPr>
        <w:spacing w:before="24"/>
        <w:jc w:val="both"/>
      </w:pPr>
      <w:r>
        <w:t>C</w:t>
      </w:r>
      <w:r w:rsidR="002F0D07">
        <w:t>ostos de instalación y de operación representativos</w:t>
      </w:r>
    </w:p>
    <w:p w14:paraId="39BB051F" w14:textId="77777777" w:rsidR="002F0D07" w:rsidRPr="002F0D07" w:rsidRDefault="002F0D07" w:rsidP="002F0D07">
      <w:pPr>
        <w:pStyle w:val="Textoindependiente"/>
        <w:numPr>
          <w:ilvl w:val="0"/>
          <w:numId w:val="4"/>
        </w:numPr>
        <w:spacing w:before="24"/>
      </w:pPr>
      <w:r w:rsidRPr="002F0D07">
        <w:t>Estimación del monto total de inversión necesaria expresado en dólares estadounidenses.</w:t>
      </w:r>
    </w:p>
    <w:p w14:paraId="56C04B14" w14:textId="77777777" w:rsidR="002F0D07" w:rsidRPr="002F0D07" w:rsidRDefault="002F0D07" w:rsidP="002B4763">
      <w:pPr>
        <w:pStyle w:val="Textoindependiente"/>
        <w:numPr>
          <w:ilvl w:val="0"/>
          <w:numId w:val="4"/>
        </w:numPr>
        <w:spacing w:before="24"/>
      </w:pPr>
      <w:r w:rsidRPr="002F0D07">
        <w:t xml:space="preserve">Esquema </w:t>
      </w:r>
      <w:r w:rsidR="002B4763">
        <w:t xml:space="preserve">propuesto </w:t>
      </w:r>
      <w:r w:rsidRPr="002F0D07">
        <w:t>de comercialización de energía</w:t>
      </w:r>
      <w:r w:rsidR="0028097C">
        <w:t xml:space="preserve"> / recupero de inversión</w:t>
      </w:r>
      <w:r w:rsidRPr="002F0D07">
        <w:t>.</w:t>
      </w:r>
    </w:p>
    <w:p w14:paraId="2A0D2FC9" w14:textId="77777777" w:rsidR="00043658" w:rsidRDefault="00043658" w:rsidP="00043658">
      <w:pPr>
        <w:pStyle w:val="Textoindependiente"/>
        <w:spacing w:before="24"/>
      </w:pPr>
    </w:p>
    <w:p w14:paraId="56EEEC9D" w14:textId="77777777" w:rsidR="007161DF" w:rsidRDefault="007161DF" w:rsidP="007161DF">
      <w:pPr>
        <w:pStyle w:val="Ttulo2"/>
        <w:spacing w:before="158"/>
        <w:ind w:left="0"/>
      </w:pPr>
      <w:r>
        <w:rPr>
          <w:color w:val="1F4E79"/>
        </w:rPr>
        <w:t>EXTERNALIDADES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POSITIVAS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DEL</w:t>
      </w:r>
      <w:r>
        <w:rPr>
          <w:color w:val="1F4E79"/>
          <w:spacing w:val="-15"/>
        </w:rPr>
        <w:t xml:space="preserve"> </w:t>
      </w:r>
      <w:r>
        <w:rPr>
          <w:color w:val="1F4E79"/>
          <w:spacing w:val="-2"/>
        </w:rPr>
        <w:t>PROYECTO</w:t>
      </w:r>
    </w:p>
    <w:p w14:paraId="26F81E86" w14:textId="77777777" w:rsidR="007161DF" w:rsidRDefault="007161DF" w:rsidP="007161DF">
      <w:pPr>
        <w:pStyle w:val="Textoindependiente"/>
        <w:spacing w:before="21"/>
        <w:jc w:val="both"/>
      </w:pPr>
      <w:r>
        <w:t>Impacto Nacional / Local – Uso de Mano de Obra – Desarrollo de infraestructura</w:t>
      </w:r>
      <w:r w:rsidR="002B4763">
        <w:t>.</w:t>
      </w:r>
    </w:p>
    <w:p w14:paraId="17B7CC34" w14:textId="77777777" w:rsidR="002B4763" w:rsidRDefault="002B4763" w:rsidP="007161DF">
      <w:pPr>
        <w:pStyle w:val="Textoindependiente"/>
        <w:spacing w:before="21"/>
        <w:jc w:val="both"/>
      </w:pPr>
    </w:p>
    <w:p w14:paraId="0121B259" w14:textId="77777777" w:rsidR="002B4763" w:rsidRPr="002B4763" w:rsidRDefault="0028097C" w:rsidP="007161DF">
      <w:pPr>
        <w:pStyle w:val="Textoindependiente"/>
        <w:spacing w:before="21"/>
        <w:jc w:val="both"/>
        <w:rPr>
          <w:lang w:val="es-AR"/>
        </w:rPr>
      </w:pPr>
      <w:r>
        <w:rPr>
          <w:lang w:val="es-AR"/>
        </w:rPr>
        <w:t>P</w:t>
      </w:r>
      <w:r w:rsidRPr="002B4763">
        <w:rPr>
          <w:lang w:val="es-AR"/>
        </w:rPr>
        <w:t>osibilidades</w:t>
      </w:r>
      <w:r w:rsidR="002B4763" w:rsidRPr="002B4763">
        <w:rPr>
          <w:lang w:val="es-AR"/>
        </w:rPr>
        <w:t xml:space="preserve"> de integración nacional de componentes de los sistemas de almacenamiento que sean presentados, y particularmente, para la cadena de valor de la industria del litio en el desarrollo de baterías, indicando los requerimientos técnicos y económicos para su desarrollo incluyendo en particular costos de instalación y gestión productiva y la escala de producción necesaria para ser sustentable.</w:t>
      </w:r>
    </w:p>
    <w:p w14:paraId="04C3B071" w14:textId="77777777" w:rsidR="007161DF" w:rsidRDefault="007161DF" w:rsidP="007161DF">
      <w:pPr>
        <w:pStyle w:val="Ttulo2"/>
        <w:spacing w:before="158"/>
        <w:ind w:left="0"/>
      </w:pPr>
      <w:r>
        <w:rPr>
          <w:color w:val="1F4E79"/>
        </w:rPr>
        <w:t>INFORMACIÓN ADICIONAL</w:t>
      </w:r>
    </w:p>
    <w:p w14:paraId="625483B1" w14:textId="77777777" w:rsidR="007161DF" w:rsidRDefault="007161DF" w:rsidP="007161DF">
      <w:pPr>
        <w:pStyle w:val="Textoindependiente"/>
        <w:spacing w:before="21"/>
        <w:jc w:val="both"/>
      </w:pPr>
      <w:r>
        <w:t>Toda información adicional que resulte relevante para la evaluación del proyecto.</w:t>
      </w:r>
    </w:p>
    <w:p w14:paraId="5F4CFBD1" w14:textId="77777777" w:rsidR="007161DF" w:rsidRDefault="007161DF" w:rsidP="007161DF">
      <w:pPr>
        <w:pStyle w:val="Textoindependiente"/>
        <w:spacing w:before="21"/>
        <w:jc w:val="both"/>
      </w:pPr>
    </w:p>
    <w:p w14:paraId="27656BB3" w14:textId="77777777" w:rsidR="007161DF" w:rsidRDefault="007161DF" w:rsidP="007161DF">
      <w:pPr>
        <w:pStyle w:val="Textoindependiente"/>
        <w:spacing w:before="21"/>
        <w:jc w:val="both"/>
      </w:pPr>
    </w:p>
    <w:sectPr w:rsidR="007161DF" w:rsidSect="00997240">
      <w:headerReference w:type="default" r:id="rId7"/>
      <w:footerReference w:type="default" r:id="rId8"/>
      <w:pgSz w:w="11910" w:h="16840"/>
      <w:pgMar w:top="1220" w:right="1000" w:bottom="1276" w:left="1418" w:header="569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C73B" w14:textId="77777777" w:rsidR="006903CA" w:rsidRDefault="006903CA" w:rsidP="00E26156">
      <w:r>
        <w:separator/>
      </w:r>
    </w:p>
  </w:endnote>
  <w:endnote w:type="continuationSeparator" w:id="0">
    <w:p w14:paraId="0E7E0FDF" w14:textId="77777777" w:rsidR="006903CA" w:rsidRDefault="006903CA" w:rsidP="00E2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560853219"/>
      <w:docPartObj>
        <w:docPartGallery w:val="Page Numbers (Bottom of Page)"/>
        <w:docPartUnique/>
      </w:docPartObj>
    </w:sdtPr>
    <w:sdtContent>
      <w:p w14:paraId="62C683FE" w14:textId="77777777" w:rsidR="00997240" w:rsidRPr="00397702" w:rsidRDefault="00997240" w:rsidP="00397702">
        <w:pPr>
          <w:pStyle w:val="Piedepgina"/>
          <w:pBdr>
            <w:top w:val="single" w:sz="4" w:space="1" w:color="auto"/>
          </w:pBdr>
          <w:jc w:val="right"/>
          <w:rPr>
            <w:sz w:val="18"/>
          </w:rPr>
        </w:pPr>
        <w:r w:rsidRPr="00397702">
          <w:rPr>
            <w:sz w:val="18"/>
          </w:rPr>
          <w:fldChar w:fldCharType="begin"/>
        </w:r>
        <w:r w:rsidRPr="00397702">
          <w:rPr>
            <w:sz w:val="18"/>
          </w:rPr>
          <w:instrText>PAGE   \* MERGEFORMAT</w:instrText>
        </w:r>
        <w:r w:rsidRPr="00397702">
          <w:rPr>
            <w:sz w:val="18"/>
          </w:rPr>
          <w:fldChar w:fldCharType="separate"/>
        </w:r>
        <w:r w:rsidR="00315732">
          <w:rPr>
            <w:noProof/>
            <w:sz w:val="18"/>
          </w:rPr>
          <w:t>2</w:t>
        </w:r>
        <w:r w:rsidRPr="00397702">
          <w:rPr>
            <w:sz w:val="18"/>
          </w:rPr>
          <w:fldChar w:fldCharType="end"/>
        </w:r>
        <w:r w:rsidRPr="00397702">
          <w:rPr>
            <w:sz w:val="18"/>
          </w:rPr>
          <w:t xml:space="preserve"> de </w:t>
        </w:r>
        <w:r w:rsidR="00A5508C" w:rsidRPr="00397702">
          <w:rPr>
            <w:sz w:val="18"/>
          </w:rPr>
          <w:fldChar w:fldCharType="begin"/>
        </w:r>
        <w:r w:rsidR="00A5508C" w:rsidRPr="00397702">
          <w:rPr>
            <w:sz w:val="18"/>
          </w:rPr>
          <w:instrText xml:space="preserve"> NUMPAGES   \* MERGEFORMAT </w:instrText>
        </w:r>
        <w:r w:rsidR="00A5508C" w:rsidRPr="00397702">
          <w:rPr>
            <w:sz w:val="18"/>
          </w:rPr>
          <w:fldChar w:fldCharType="separate"/>
        </w:r>
        <w:r w:rsidR="00315732">
          <w:rPr>
            <w:noProof/>
            <w:sz w:val="18"/>
          </w:rPr>
          <w:t>2</w:t>
        </w:r>
        <w:r w:rsidR="00A5508C" w:rsidRPr="00397702">
          <w:rPr>
            <w:noProof/>
            <w:sz w:val="18"/>
          </w:rPr>
          <w:fldChar w:fldCharType="end"/>
        </w:r>
      </w:p>
    </w:sdtContent>
  </w:sdt>
  <w:p w14:paraId="74C28994" w14:textId="77777777" w:rsidR="00000000" w:rsidRDefault="0000000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A9C5" w14:textId="77777777" w:rsidR="006903CA" w:rsidRDefault="006903CA" w:rsidP="00E26156">
      <w:r>
        <w:separator/>
      </w:r>
    </w:p>
  </w:footnote>
  <w:footnote w:type="continuationSeparator" w:id="0">
    <w:p w14:paraId="4C4BAB29" w14:textId="77777777" w:rsidR="006903CA" w:rsidRDefault="006903CA" w:rsidP="00E2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8CF6" w14:textId="77777777" w:rsidR="00000000" w:rsidRDefault="0000000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9C9"/>
    <w:multiLevelType w:val="hybridMultilevel"/>
    <w:tmpl w:val="CBD8A460"/>
    <w:lvl w:ilvl="0" w:tplc="2C0A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3DA17C47"/>
    <w:multiLevelType w:val="hybridMultilevel"/>
    <w:tmpl w:val="164818D8"/>
    <w:lvl w:ilvl="0" w:tplc="60528E6A">
      <w:numFmt w:val="bullet"/>
      <w:lvlText w:val="-"/>
      <w:lvlJc w:val="left"/>
      <w:pPr>
        <w:ind w:left="1118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F1BC665C">
      <w:numFmt w:val="bullet"/>
      <w:lvlText w:val="•"/>
      <w:lvlJc w:val="left"/>
      <w:pPr>
        <w:ind w:left="1996" w:hanging="720"/>
      </w:pPr>
      <w:rPr>
        <w:rFonts w:hint="default"/>
        <w:lang w:val="es-ES" w:eastAsia="en-US" w:bidi="ar-SA"/>
      </w:rPr>
    </w:lvl>
    <w:lvl w:ilvl="2" w:tplc="387C4310">
      <w:numFmt w:val="bullet"/>
      <w:lvlText w:val="•"/>
      <w:lvlJc w:val="left"/>
      <w:pPr>
        <w:ind w:left="2873" w:hanging="720"/>
      </w:pPr>
      <w:rPr>
        <w:rFonts w:hint="default"/>
        <w:lang w:val="es-ES" w:eastAsia="en-US" w:bidi="ar-SA"/>
      </w:rPr>
    </w:lvl>
    <w:lvl w:ilvl="3" w:tplc="24867FD8">
      <w:numFmt w:val="bullet"/>
      <w:lvlText w:val="•"/>
      <w:lvlJc w:val="left"/>
      <w:pPr>
        <w:ind w:left="3749" w:hanging="720"/>
      </w:pPr>
      <w:rPr>
        <w:rFonts w:hint="default"/>
        <w:lang w:val="es-ES" w:eastAsia="en-US" w:bidi="ar-SA"/>
      </w:rPr>
    </w:lvl>
    <w:lvl w:ilvl="4" w:tplc="E1AAE9CC">
      <w:numFmt w:val="bullet"/>
      <w:lvlText w:val="•"/>
      <w:lvlJc w:val="left"/>
      <w:pPr>
        <w:ind w:left="4626" w:hanging="720"/>
      </w:pPr>
      <w:rPr>
        <w:rFonts w:hint="default"/>
        <w:lang w:val="es-ES" w:eastAsia="en-US" w:bidi="ar-SA"/>
      </w:rPr>
    </w:lvl>
    <w:lvl w:ilvl="5" w:tplc="EAFA3868">
      <w:numFmt w:val="bullet"/>
      <w:lvlText w:val="•"/>
      <w:lvlJc w:val="left"/>
      <w:pPr>
        <w:ind w:left="5503" w:hanging="720"/>
      </w:pPr>
      <w:rPr>
        <w:rFonts w:hint="default"/>
        <w:lang w:val="es-ES" w:eastAsia="en-US" w:bidi="ar-SA"/>
      </w:rPr>
    </w:lvl>
    <w:lvl w:ilvl="6" w:tplc="463CB6FA">
      <w:numFmt w:val="bullet"/>
      <w:lvlText w:val="•"/>
      <w:lvlJc w:val="left"/>
      <w:pPr>
        <w:ind w:left="6379" w:hanging="720"/>
      </w:pPr>
      <w:rPr>
        <w:rFonts w:hint="default"/>
        <w:lang w:val="es-ES" w:eastAsia="en-US" w:bidi="ar-SA"/>
      </w:rPr>
    </w:lvl>
    <w:lvl w:ilvl="7" w:tplc="12D27C4A">
      <w:numFmt w:val="bullet"/>
      <w:lvlText w:val="•"/>
      <w:lvlJc w:val="left"/>
      <w:pPr>
        <w:ind w:left="7256" w:hanging="720"/>
      </w:pPr>
      <w:rPr>
        <w:rFonts w:hint="default"/>
        <w:lang w:val="es-ES" w:eastAsia="en-US" w:bidi="ar-SA"/>
      </w:rPr>
    </w:lvl>
    <w:lvl w:ilvl="8" w:tplc="7F622EF6">
      <w:numFmt w:val="bullet"/>
      <w:lvlText w:val="•"/>
      <w:lvlJc w:val="left"/>
      <w:pPr>
        <w:ind w:left="8133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45E64A4D"/>
    <w:multiLevelType w:val="hybridMultilevel"/>
    <w:tmpl w:val="F2207E5A"/>
    <w:lvl w:ilvl="0" w:tplc="414E9C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30C5"/>
    <w:multiLevelType w:val="hybridMultilevel"/>
    <w:tmpl w:val="528E8F94"/>
    <w:lvl w:ilvl="0" w:tplc="B0043282">
      <w:numFmt w:val="bullet"/>
      <w:lvlText w:val="-"/>
      <w:lvlJc w:val="left"/>
      <w:pPr>
        <w:ind w:left="111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1A30E552"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  <w:lvl w:ilvl="2" w:tplc="3FECA46E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3" w:tplc="7B0865B0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4" w:tplc="7FF8D0B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124AF50C"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6" w:tplc="53E86834">
      <w:numFmt w:val="bullet"/>
      <w:lvlText w:val="•"/>
      <w:lvlJc w:val="left"/>
      <w:pPr>
        <w:ind w:left="6379" w:hanging="360"/>
      </w:pPr>
      <w:rPr>
        <w:rFonts w:hint="default"/>
        <w:lang w:val="es-ES" w:eastAsia="en-US" w:bidi="ar-SA"/>
      </w:rPr>
    </w:lvl>
    <w:lvl w:ilvl="7" w:tplc="07F81548">
      <w:numFmt w:val="bullet"/>
      <w:lvlText w:val="•"/>
      <w:lvlJc w:val="left"/>
      <w:pPr>
        <w:ind w:left="7256" w:hanging="360"/>
      </w:pPr>
      <w:rPr>
        <w:rFonts w:hint="default"/>
        <w:lang w:val="es-ES" w:eastAsia="en-US" w:bidi="ar-SA"/>
      </w:rPr>
    </w:lvl>
    <w:lvl w:ilvl="8" w:tplc="CAE65B8C">
      <w:numFmt w:val="bullet"/>
      <w:lvlText w:val="•"/>
      <w:lvlJc w:val="left"/>
      <w:pPr>
        <w:ind w:left="813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68E5CBD"/>
    <w:multiLevelType w:val="hybridMultilevel"/>
    <w:tmpl w:val="CDF6EBD0"/>
    <w:lvl w:ilvl="0" w:tplc="4A4E00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5315">
    <w:abstractNumId w:val="3"/>
  </w:num>
  <w:num w:numId="2" w16cid:durableId="1555458993">
    <w:abstractNumId w:val="1"/>
  </w:num>
  <w:num w:numId="3" w16cid:durableId="1771050080">
    <w:abstractNumId w:val="0"/>
  </w:num>
  <w:num w:numId="4" w16cid:durableId="1228030264">
    <w:abstractNumId w:val="4"/>
  </w:num>
  <w:num w:numId="5" w16cid:durableId="69226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F4"/>
    <w:rsid w:val="00043658"/>
    <w:rsid w:val="00120EB9"/>
    <w:rsid w:val="001460F5"/>
    <w:rsid w:val="001812E5"/>
    <w:rsid w:val="00195962"/>
    <w:rsid w:val="0028097C"/>
    <w:rsid w:val="002A2A8B"/>
    <w:rsid w:val="002B4763"/>
    <w:rsid w:val="002F0D07"/>
    <w:rsid w:val="00315732"/>
    <w:rsid w:val="003448B8"/>
    <w:rsid w:val="00356FB7"/>
    <w:rsid w:val="00397702"/>
    <w:rsid w:val="004E65D5"/>
    <w:rsid w:val="00527547"/>
    <w:rsid w:val="00560603"/>
    <w:rsid w:val="005D4EF2"/>
    <w:rsid w:val="00665DF4"/>
    <w:rsid w:val="00683A4A"/>
    <w:rsid w:val="006903CA"/>
    <w:rsid w:val="007161DF"/>
    <w:rsid w:val="00806370"/>
    <w:rsid w:val="008B735D"/>
    <w:rsid w:val="00914C31"/>
    <w:rsid w:val="00997240"/>
    <w:rsid w:val="009F13F6"/>
    <w:rsid w:val="00A5508C"/>
    <w:rsid w:val="00A75B7C"/>
    <w:rsid w:val="00C168C9"/>
    <w:rsid w:val="00C86CE5"/>
    <w:rsid w:val="00DC25C6"/>
    <w:rsid w:val="00DF2F43"/>
    <w:rsid w:val="00E26156"/>
    <w:rsid w:val="00EA4844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DCF5"/>
  <w15:chartTrackingRefBased/>
  <w15:docId w15:val="{1FDCB519-D2EE-4ADA-AF8C-E8A60B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665DF4"/>
    <w:pPr>
      <w:spacing w:before="47"/>
      <w:ind w:left="398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ar"/>
    <w:uiPriority w:val="9"/>
    <w:unhideWhenUsed/>
    <w:qFormat/>
    <w:rsid w:val="00665DF4"/>
    <w:pPr>
      <w:spacing w:before="161"/>
      <w:ind w:left="111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5DF4"/>
    <w:rPr>
      <w:rFonts w:ascii="Calibri" w:eastAsia="Calibri" w:hAnsi="Calibri" w:cs="Calibri"/>
      <w:b/>
      <w:bCs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65DF4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665D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5DF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5DF4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665DF4"/>
    <w:pPr>
      <w:ind w:left="1118" w:hanging="721"/>
    </w:pPr>
  </w:style>
  <w:style w:type="paragraph" w:customStyle="1" w:styleId="TableParagraph">
    <w:name w:val="Table Paragraph"/>
    <w:basedOn w:val="Normal"/>
    <w:uiPriority w:val="1"/>
    <w:qFormat/>
    <w:rsid w:val="00665DF4"/>
    <w:pPr>
      <w:spacing w:before="128"/>
    </w:pPr>
    <w:rPr>
      <w:rFonts w:ascii="Calibri Light" w:eastAsia="Calibri Light" w:hAnsi="Calibri Light" w:cs="Calibri 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B7C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B7C"/>
    <w:rPr>
      <w:rFonts w:ascii="Segoe UI" w:hAnsi="Segoe UI" w:cs="Segoe UI"/>
      <w:sz w:val="18"/>
      <w:szCs w:val="18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4E6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5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5D5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5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5D5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6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15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6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156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0436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Benetti</dc:creator>
  <cp:keywords/>
  <dc:description/>
  <cp:lastModifiedBy>Juan Luchilo</cp:lastModifiedBy>
  <cp:revision>2</cp:revision>
  <dcterms:created xsi:type="dcterms:W3CDTF">2023-11-24T20:25:00Z</dcterms:created>
  <dcterms:modified xsi:type="dcterms:W3CDTF">2023-11-24T20:25:00Z</dcterms:modified>
</cp:coreProperties>
</file>